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B5" w:rsidRPr="000D1E57" w:rsidRDefault="00682FB5" w:rsidP="00682FB5">
      <w:pPr>
        <w:spacing w:after="0" w:line="525" w:lineRule="atLeast"/>
        <w:rPr>
          <w:rFonts w:ascii="Arial" w:eastAsia="Times New Roman" w:hAnsi="Arial" w:cs="Arial"/>
          <w:b/>
          <w:bCs/>
          <w:color w:val="023644"/>
          <w:sz w:val="28"/>
          <w:szCs w:val="28"/>
          <w:lang w:eastAsia="de-DE"/>
        </w:rPr>
      </w:pPr>
      <w:proofErr w:type="spellStart"/>
      <w:r w:rsidRPr="000D1E57">
        <w:rPr>
          <w:rFonts w:ascii="Arial" w:eastAsia="Times New Roman" w:hAnsi="Arial" w:cs="Arial"/>
          <w:b/>
          <w:bCs/>
          <w:color w:val="023644"/>
          <w:sz w:val="28"/>
          <w:szCs w:val="28"/>
          <w:lang w:eastAsia="de-DE"/>
        </w:rPr>
        <w:t>Trao</w:t>
      </w:r>
      <w:proofErr w:type="spellEnd"/>
      <w:r w:rsidRPr="000D1E57">
        <w:rPr>
          <w:rFonts w:ascii="Arial" w:eastAsia="Times New Roman" w:hAnsi="Arial" w:cs="Arial"/>
          <w:b/>
          <w:bCs/>
          <w:color w:val="023644"/>
          <w:sz w:val="28"/>
          <w:szCs w:val="28"/>
          <w:lang w:eastAsia="de-DE"/>
        </w:rPr>
        <w:t xml:space="preserve"> 111 </w:t>
      </w:r>
      <w:proofErr w:type="spellStart"/>
      <w:r w:rsidRPr="000D1E57">
        <w:rPr>
          <w:rFonts w:ascii="Arial" w:eastAsia="Times New Roman" w:hAnsi="Arial" w:cs="Arial"/>
          <w:b/>
          <w:bCs/>
          <w:color w:val="023644"/>
          <w:sz w:val="28"/>
          <w:szCs w:val="28"/>
          <w:lang w:eastAsia="de-DE"/>
        </w:rPr>
        <w:t>suất</w:t>
      </w:r>
      <w:proofErr w:type="spellEnd"/>
      <w:r w:rsidRPr="000D1E57">
        <w:rPr>
          <w:rFonts w:ascii="Arial" w:eastAsia="Times New Roman" w:hAnsi="Arial" w:cs="Arial"/>
          <w:b/>
          <w:bCs/>
          <w:color w:val="023644"/>
          <w:sz w:val="28"/>
          <w:szCs w:val="28"/>
          <w:lang w:eastAsia="de-DE"/>
        </w:rPr>
        <w:t xml:space="preserve"> </w:t>
      </w:r>
      <w:proofErr w:type="spellStart"/>
      <w:r w:rsidRPr="000D1E57">
        <w:rPr>
          <w:rFonts w:ascii="Arial" w:eastAsia="Times New Roman" w:hAnsi="Arial" w:cs="Arial"/>
          <w:b/>
          <w:bCs/>
          <w:color w:val="023644"/>
          <w:sz w:val="28"/>
          <w:szCs w:val="28"/>
          <w:lang w:eastAsia="de-DE"/>
        </w:rPr>
        <w:t>học</w:t>
      </w:r>
      <w:proofErr w:type="spellEnd"/>
      <w:r w:rsidRPr="000D1E57">
        <w:rPr>
          <w:rFonts w:ascii="Arial" w:eastAsia="Times New Roman" w:hAnsi="Arial" w:cs="Arial"/>
          <w:b/>
          <w:bCs/>
          <w:color w:val="023644"/>
          <w:sz w:val="28"/>
          <w:szCs w:val="28"/>
          <w:lang w:eastAsia="de-DE"/>
        </w:rPr>
        <w:t xml:space="preserve"> </w:t>
      </w:r>
      <w:proofErr w:type="spellStart"/>
      <w:r w:rsidRPr="000D1E57">
        <w:rPr>
          <w:rFonts w:ascii="Arial" w:eastAsia="Times New Roman" w:hAnsi="Arial" w:cs="Arial"/>
          <w:b/>
          <w:bCs/>
          <w:color w:val="023644"/>
          <w:sz w:val="28"/>
          <w:szCs w:val="28"/>
          <w:lang w:eastAsia="de-DE"/>
        </w:rPr>
        <w:t>bổng</w:t>
      </w:r>
      <w:proofErr w:type="spellEnd"/>
      <w:r w:rsidRPr="000D1E57">
        <w:rPr>
          <w:rFonts w:ascii="Arial" w:eastAsia="Times New Roman" w:hAnsi="Arial" w:cs="Arial"/>
          <w:b/>
          <w:bCs/>
          <w:color w:val="023644"/>
          <w:sz w:val="28"/>
          <w:szCs w:val="28"/>
          <w:lang w:eastAsia="de-DE"/>
        </w:rPr>
        <w:t xml:space="preserve"> </w:t>
      </w:r>
      <w:proofErr w:type="spellStart"/>
      <w:r w:rsidRPr="000D1E57">
        <w:rPr>
          <w:rFonts w:ascii="Arial" w:eastAsia="Times New Roman" w:hAnsi="Arial" w:cs="Arial"/>
          <w:b/>
          <w:bCs/>
          <w:color w:val="023644"/>
          <w:sz w:val="28"/>
          <w:szCs w:val="28"/>
          <w:lang w:eastAsia="de-DE"/>
        </w:rPr>
        <w:t>tặng</w:t>
      </w:r>
      <w:proofErr w:type="spellEnd"/>
      <w:r w:rsidRPr="000D1E57">
        <w:rPr>
          <w:rFonts w:ascii="Arial" w:eastAsia="Times New Roman" w:hAnsi="Arial" w:cs="Arial"/>
          <w:b/>
          <w:bCs/>
          <w:color w:val="023644"/>
          <w:sz w:val="28"/>
          <w:szCs w:val="28"/>
          <w:lang w:eastAsia="de-DE"/>
        </w:rPr>
        <w:t xml:space="preserve"> </w:t>
      </w:r>
      <w:proofErr w:type="spellStart"/>
      <w:r w:rsidRPr="000D1E57">
        <w:rPr>
          <w:rFonts w:ascii="Arial" w:eastAsia="Times New Roman" w:hAnsi="Arial" w:cs="Arial"/>
          <w:b/>
          <w:bCs/>
          <w:color w:val="023644"/>
          <w:sz w:val="28"/>
          <w:szCs w:val="28"/>
          <w:lang w:eastAsia="de-DE"/>
        </w:rPr>
        <w:t>học</w:t>
      </w:r>
      <w:proofErr w:type="spellEnd"/>
      <w:r w:rsidRPr="000D1E57">
        <w:rPr>
          <w:rFonts w:ascii="Arial" w:eastAsia="Times New Roman" w:hAnsi="Arial" w:cs="Arial"/>
          <w:b/>
          <w:bCs/>
          <w:color w:val="023644"/>
          <w:sz w:val="28"/>
          <w:szCs w:val="28"/>
          <w:lang w:eastAsia="de-DE"/>
        </w:rPr>
        <w:t xml:space="preserve"> </w:t>
      </w:r>
      <w:proofErr w:type="spellStart"/>
      <w:r w:rsidRPr="000D1E57">
        <w:rPr>
          <w:rFonts w:ascii="Arial" w:eastAsia="Times New Roman" w:hAnsi="Arial" w:cs="Arial"/>
          <w:b/>
          <w:bCs/>
          <w:color w:val="023644"/>
          <w:sz w:val="28"/>
          <w:szCs w:val="28"/>
          <w:lang w:eastAsia="de-DE"/>
        </w:rPr>
        <w:t>sinh</w:t>
      </w:r>
      <w:proofErr w:type="spellEnd"/>
      <w:r w:rsidRPr="000D1E57">
        <w:rPr>
          <w:rFonts w:ascii="Arial" w:eastAsia="Times New Roman" w:hAnsi="Arial" w:cs="Arial"/>
          <w:b/>
          <w:bCs/>
          <w:color w:val="023644"/>
          <w:sz w:val="28"/>
          <w:szCs w:val="28"/>
          <w:lang w:eastAsia="de-DE"/>
        </w:rPr>
        <w:t xml:space="preserve"> </w:t>
      </w:r>
      <w:proofErr w:type="spellStart"/>
      <w:r w:rsidRPr="000D1E57">
        <w:rPr>
          <w:rFonts w:ascii="Arial" w:eastAsia="Times New Roman" w:hAnsi="Arial" w:cs="Arial"/>
          <w:b/>
          <w:bCs/>
          <w:color w:val="023644"/>
          <w:sz w:val="28"/>
          <w:szCs w:val="28"/>
          <w:lang w:eastAsia="de-DE"/>
        </w:rPr>
        <w:t>trường</w:t>
      </w:r>
      <w:proofErr w:type="spellEnd"/>
      <w:r w:rsidRPr="000D1E57">
        <w:rPr>
          <w:rFonts w:ascii="Arial" w:eastAsia="Times New Roman" w:hAnsi="Arial" w:cs="Arial"/>
          <w:b/>
          <w:bCs/>
          <w:color w:val="023644"/>
          <w:sz w:val="28"/>
          <w:szCs w:val="28"/>
          <w:lang w:eastAsia="de-DE"/>
        </w:rPr>
        <w:t xml:space="preserve"> </w:t>
      </w:r>
      <w:proofErr w:type="spellStart"/>
      <w:r w:rsidRPr="000D1E57">
        <w:rPr>
          <w:rFonts w:ascii="Arial" w:eastAsia="Times New Roman" w:hAnsi="Arial" w:cs="Arial"/>
          <w:b/>
          <w:bCs/>
          <w:color w:val="023644"/>
          <w:sz w:val="28"/>
          <w:szCs w:val="28"/>
          <w:lang w:eastAsia="de-DE"/>
        </w:rPr>
        <w:t>nghề</w:t>
      </w:r>
      <w:proofErr w:type="spellEnd"/>
      <w:r w:rsidRPr="000D1E57">
        <w:rPr>
          <w:rFonts w:ascii="Arial" w:eastAsia="Times New Roman" w:hAnsi="Arial" w:cs="Arial"/>
          <w:b/>
          <w:bCs/>
          <w:color w:val="023644"/>
          <w:sz w:val="28"/>
          <w:szCs w:val="28"/>
          <w:lang w:eastAsia="de-DE"/>
        </w:rPr>
        <w:t xml:space="preserve"> </w:t>
      </w:r>
      <w:proofErr w:type="spellStart"/>
      <w:r w:rsidRPr="000D1E57">
        <w:rPr>
          <w:rFonts w:ascii="Arial" w:eastAsia="Times New Roman" w:hAnsi="Arial" w:cs="Arial"/>
          <w:b/>
          <w:bCs/>
          <w:color w:val="023644"/>
          <w:sz w:val="28"/>
          <w:szCs w:val="28"/>
          <w:lang w:eastAsia="de-DE"/>
        </w:rPr>
        <w:t>khu</w:t>
      </w:r>
      <w:proofErr w:type="spellEnd"/>
      <w:r w:rsidRPr="000D1E57">
        <w:rPr>
          <w:rFonts w:ascii="Arial" w:eastAsia="Times New Roman" w:hAnsi="Arial" w:cs="Arial"/>
          <w:b/>
          <w:bCs/>
          <w:color w:val="023644"/>
          <w:sz w:val="28"/>
          <w:szCs w:val="28"/>
          <w:lang w:eastAsia="de-DE"/>
        </w:rPr>
        <w:t xml:space="preserve"> </w:t>
      </w:r>
      <w:proofErr w:type="spellStart"/>
      <w:r w:rsidRPr="000D1E57">
        <w:rPr>
          <w:rFonts w:ascii="Arial" w:eastAsia="Times New Roman" w:hAnsi="Arial" w:cs="Arial"/>
          <w:b/>
          <w:bCs/>
          <w:color w:val="023644"/>
          <w:sz w:val="28"/>
          <w:szCs w:val="28"/>
          <w:lang w:eastAsia="de-DE"/>
        </w:rPr>
        <w:t>vực</w:t>
      </w:r>
      <w:proofErr w:type="spellEnd"/>
      <w:r w:rsidRPr="000D1E57">
        <w:rPr>
          <w:rFonts w:ascii="Arial" w:eastAsia="Times New Roman" w:hAnsi="Arial" w:cs="Arial"/>
          <w:b/>
          <w:bCs/>
          <w:color w:val="023644"/>
          <w:sz w:val="28"/>
          <w:szCs w:val="28"/>
          <w:lang w:eastAsia="de-DE"/>
        </w:rPr>
        <w:t xml:space="preserve"> </w:t>
      </w:r>
      <w:proofErr w:type="spellStart"/>
      <w:r w:rsidRPr="000D1E57">
        <w:rPr>
          <w:rFonts w:ascii="Arial" w:eastAsia="Times New Roman" w:hAnsi="Arial" w:cs="Arial"/>
          <w:b/>
          <w:bCs/>
          <w:color w:val="023644"/>
          <w:sz w:val="28"/>
          <w:szCs w:val="28"/>
          <w:lang w:eastAsia="de-DE"/>
        </w:rPr>
        <w:t>Đồng</w:t>
      </w:r>
      <w:proofErr w:type="spellEnd"/>
      <w:r w:rsidRPr="000D1E57">
        <w:rPr>
          <w:rFonts w:ascii="Arial" w:eastAsia="Times New Roman" w:hAnsi="Arial" w:cs="Arial"/>
          <w:b/>
          <w:bCs/>
          <w:color w:val="023644"/>
          <w:sz w:val="28"/>
          <w:szCs w:val="28"/>
          <w:lang w:eastAsia="de-DE"/>
        </w:rPr>
        <w:t xml:space="preserve"> </w:t>
      </w:r>
      <w:proofErr w:type="spellStart"/>
      <w:r w:rsidRPr="000D1E57">
        <w:rPr>
          <w:rFonts w:ascii="Arial" w:eastAsia="Times New Roman" w:hAnsi="Arial" w:cs="Arial"/>
          <w:b/>
          <w:bCs/>
          <w:color w:val="023644"/>
          <w:sz w:val="28"/>
          <w:szCs w:val="28"/>
          <w:lang w:eastAsia="de-DE"/>
        </w:rPr>
        <w:t>bằng</w:t>
      </w:r>
      <w:proofErr w:type="spellEnd"/>
      <w:r w:rsidRPr="000D1E57">
        <w:rPr>
          <w:rFonts w:ascii="Arial" w:eastAsia="Times New Roman" w:hAnsi="Arial" w:cs="Arial"/>
          <w:b/>
          <w:bCs/>
          <w:color w:val="023644"/>
          <w:sz w:val="28"/>
          <w:szCs w:val="28"/>
          <w:lang w:eastAsia="de-DE"/>
        </w:rPr>
        <w:t xml:space="preserve"> </w:t>
      </w:r>
      <w:proofErr w:type="spellStart"/>
      <w:r w:rsidRPr="000D1E57">
        <w:rPr>
          <w:rFonts w:ascii="Arial" w:eastAsia="Times New Roman" w:hAnsi="Arial" w:cs="Arial"/>
          <w:b/>
          <w:bCs/>
          <w:color w:val="023644"/>
          <w:sz w:val="28"/>
          <w:szCs w:val="28"/>
          <w:lang w:eastAsia="de-DE"/>
        </w:rPr>
        <w:t>sông</w:t>
      </w:r>
      <w:proofErr w:type="spellEnd"/>
      <w:r w:rsidRPr="000D1E57">
        <w:rPr>
          <w:rFonts w:ascii="Arial" w:eastAsia="Times New Roman" w:hAnsi="Arial" w:cs="Arial"/>
          <w:b/>
          <w:bCs/>
          <w:color w:val="023644"/>
          <w:sz w:val="28"/>
          <w:szCs w:val="28"/>
          <w:lang w:eastAsia="de-DE"/>
        </w:rPr>
        <w:t xml:space="preserve"> </w:t>
      </w:r>
      <w:proofErr w:type="spellStart"/>
      <w:r w:rsidRPr="000D1E57">
        <w:rPr>
          <w:rFonts w:ascii="Arial" w:eastAsia="Times New Roman" w:hAnsi="Arial" w:cs="Arial"/>
          <w:b/>
          <w:bCs/>
          <w:color w:val="023644"/>
          <w:sz w:val="28"/>
          <w:szCs w:val="28"/>
          <w:lang w:eastAsia="de-DE"/>
        </w:rPr>
        <w:t>Cửu</w:t>
      </w:r>
      <w:proofErr w:type="spellEnd"/>
      <w:r w:rsidRPr="000D1E57">
        <w:rPr>
          <w:rFonts w:ascii="Arial" w:eastAsia="Times New Roman" w:hAnsi="Arial" w:cs="Arial"/>
          <w:b/>
          <w:bCs/>
          <w:color w:val="023644"/>
          <w:sz w:val="28"/>
          <w:szCs w:val="28"/>
          <w:lang w:eastAsia="de-DE"/>
        </w:rPr>
        <w:t xml:space="preserve"> Long</w:t>
      </w:r>
    </w:p>
    <w:p w:rsidR="00682FB5" w:rsidRPr="00682FB5" w:rsidRDefault="00682FB5" w:rsidP="00682FB5">
      <w:pPr>
        <w:spacing w:after="0" w:line="240" w:lineRule="auto"/>
        <w:rPr>
          <w:rFonts w:ascii="Arial" w:eastAsia="Times New Roman" w:hAnsi="Arial" w:cs="Arial"/>
          <w:color w:val="011D24"/>
          <w:sz w:val="30"/>
          <w:szCs w:val="30"/>
          <w:lang w:eastAsia="de-DE"/>
        </w:rPr>
      </w:pPr>
      <w:r w:rsidRPr="00682FB5">
        <w:rPr>
          <w:rFonts w:ascii="Arial" w:eastAsia="Times New Roman" w:hAnsi="Arial" w:cs="Arial"/>
          <w:color w:val="666666"/>
          <w:sz w:val="18"/>
          <w:lang w:eastAsia="de-DE"/>
        </w:rPr>
        <w:t>14:05, 18/11/2017</w:t>
      </w:r>
    </w:p>
    <w:p w:rsidR="00682FB5" w:rsidRPr="00682FB5" w:rsidRDefault="00D2606F" w:rsidP="00682FB5">
      <w:pPr>
        <w:numPr>
          <w:ilvl w:val="0"/>
          <w:numId w:val="1"/>
        </w:numPr>
        <w:spacing w:after="60" w:line="270" w:lineRule="atLeast"/>
        <w:ind w:left="0"/>
        <w:rPr>
          <w:rFonts w:ascii="Arial" w:eastAsia="Times New Roman" w:hAnsi="Arial" w:cs="Arial"/>
          <w:color w:val="011D24"/>
          <w:sz w:val="30"/>
          <w:szCs w:val="30"/>
          <w:lang w:eastAsia="de-DE"/>
        </w:rPr>
      </w:pPr>
      <w:hyperlink r:id="rId5" w:history="1">
        <w:proofErr w:type="spellStart"/>
        <w:r w:rsidR="00682FB5" w:rsidRPr="00682FB5">
          <w:rPr>
            <w:rFonts w:ascii="Arial" w:eastAsia="Times New Roman" w:hAnsi="Arial" w:cs="Arial"/>
            <w:color w:val="4A4FE8"/>
            <w:sz w:val="21"/>
            <w:lang w:eastAsia="de-DE"/>
          </w:rPr>
          <w:t>Hỗ</w:t>
        </w:r>
        <w:proofErr w:type="spellEnd"/>
        <w:r w:rsidR="00682FB5" w:rsidRPr="00682FB5">
          <w:rPr>
            <w:rFonts w:ascii="Arial" w:eastAsia="Times New Roman" w:hAnsi="Arial" w:cs="Arial"/>
            <w:color w:val="4A4FE8"/>
            <w:sz w:val="21"/>
            <w:lang w:eastAsia="de-DE"/>
          </w:rPr>
          <w:t xml:space="preserve"> </w:t>
        </w:r>
        <w:proofErr w:type="spellStart"/>
        <w:r w:rsidR="00682FB5" w:rsidRPr="00682FB5">
          <w:rPr>
            <w:rFonts w:ascii="Arial" w:eastAsia="Times New Roman" w:hAnsi="Arial" w:cs="Arial"/>
            <w:color w:val="4A4FE8"/>
            <w:sz w:val="21"/>
            <w:lang w:eastAsia="de-DE"/>
          </w:rPr>
          <w:t>trợ</w:t>
        </w:r>
        <w:proofErr w:type="spellEnd"/>
        <w:r w:rsidR="00682FB5" w:rsidRPr="00682FB5">
          <w:rPr>
            <w:rFonts w:ascii="Arial" w:eastAsia="Times New Roman" w:hAnsi="Arial" w:cs="Arial"/>
            <w:color w:val="4A4FE8"/>
            <w:sz w:val="21"/>
            <w:lang w:eastAsia="de-DE"/>
          </w:rPr>
          <w:t xml:space="preserve"> </w:t>
        </w:r>
        <w:proofErr w:type="spellStart"/>
        <w:r w:rsidR="00682FB5" w:rsidRPr="00682FB5">
          <w:rPr>
            <w:rFonts w:ascii="Arial" w:eastAsia="Times New Roman" w:hAnsi="Arial" w:cs="Arial"/>
            <w:color w:val="4A4FE8"/>
            <w:sz w:val="21"/>
            <w:lang w:eastAsia="de-DE"/>
          </w:rPr>
          <w:t>đồng</w:t>
        </w:r>
        <w:proofErr w:type="spellEnd"/>
        <w:r w:rsidR="00682FB5" w:rsidRPr="00682FB5">
          <w:rPr>
            <w:rFonts w:ascii="Arial" w:eastAsia="Times New Roman" w:hAnsi="Arial" w:cs="Arial"/>
            <w:color w:val="4A4FE8"/>
            <w:sz w:val="21"/>
            <w:lang w:eastAsia="de-DE"/>
          </w:rPr>
          <w:t xml:space="preserve"> </w:t>
        </w:r>
        <w:proofErr w:type="spellStart"/>
        <w:r w:rsidR="00682FB5" w:rsidRPr="00682FB5">
          <w:rPr>
            <w:rFonts w:ascii="Arial" w:eastAsia="Times New Roman" w:hAnsi="Arial" w:cs="Arial"/>
            <w:color w:val="4A4FE8"/>
            <w:sz w:val="21"/>
            <w:lang w:eastAsia="de-DE"/>
          </w:rPr>
          <w:t>bào</w:t>
        </w:r>
        <w:proofErr w:type="spellEnd"/>
        <w:r w:rsidR="00682FB5" w:rsidRPr="00682FB5">
          <w:rPr>
            <w:rFonts w:ascii="Arial" w:eastAsia="Times New Roman" w:hAnsi="Arial" w:cs="Arial"/>
            <w:color w:val="4A4FE8"/>
            <w:sz w:val="21"/>
            <w:lang w:eastAsia="de-DE"/>
          </w:rPr>
          <w:t xml:space="preserve"> </w:t>
        </w:r>
        <w:proofErr w:type="spellStart"/>
        <w:r w:rsidR="00682FB5" w:rsidRPr="00682FB5">
          <w:rPr>
            <w:rFonts w:ascii="Arial" w:eastAsia="Times New Roman" w:hAnsi="Arial" w:cs="Arial"/>
            <w:color w:val="4A4FE8"/>
            <w:sz w:val="21"/>
            <w:lang w:eastAsia="de-DE"/>
          </w:rPr>
          <w:t>bị</w:t>
        </w:r>
        <w:proofErr w:type="spellEnd"/>
        <w:r w:rsidR="00682FB5" w:rsidRPr="00682FB5">
          <w:rPr>
            <w:rFonts w:ascii="Arial" w:eastAsia="Times New Roman" w:hAnsi="Arial" w:cs="Arial"/>
            <w:color w:val="4A4FE8"/>
            <w:sz w:val="21"/>
            <w:lang w:eastAsia="de-DE"/>
          </w:rPr>
          <w:t xml:space="preserve"> </w:t>
        </w:r>
        <w:proofErr w:type="spellStart"/>
        <w:r w:rsidR="00682FB5" w:rsidRPr="00682FB5">
          <w:rPr>
            <w:rFonts w:ascii="Arial" w:eastAsia="Times New Roman" w:hAnsi="Arial" w:cs="Arial"/>
            <w:color w:val="4A4FE8"/>
            <w:sz w:val="21"/>
            <w:lang w:eastAsia="de-DE"/>
          </w:rPr>
          <w:t>ảnh</w:t>
        </w:r>
        <w:proofErr w:type="spellEnd"/>
        <w:r w:rsidR="00682FB5" w:rsidRPr="00682FB5">
          <w:rPr>
            <w:rFonts w:ascii="Arial" w:eastAsia="Times New Roman" w:hAnsi="Arial" w:cs="Arial"/>
            <w:color w:val="4A4FE8"/>
            <w:sz w:val="21"/>
            <w:lang w:eastAsia="de-DE"/>
          </w:rPr>
          <w:t xml:space="preserve"> </w:t>
        </w:r>
        <w:proofErr w:type="spellStart"/>
        <w:r w:rsidR="00682FB5" w:rsidRPr="00682FB5">
          <w:rPr>
            <w:rFonts w:ascii="Arial" w:eastAsia="Times New Roman" w:hAnsi="Arial" w:cs="Arial"/>
            <w:color w:val="4A4FE8"/>
            <w:sz w:val="21"/>
            <w:lang w:eastAsia="de-DE"/>
          </w:rPr>
          <w:t>hưởng</w:t>
        </w:r>
        <w:proofErr w:type="spellEnd"/>
        <w:r w:rsidR="00682FB5" w:rsidRPr="00682FB5">
          <w:rPr>
            <w:rFonts w:ascii="Arial" w:eastAsia="Times New Roman" w:hAnsi="Arial" w:cs="Arial"/>
            <w:color w:val="4A4FE8"/>
            <w:sz w:val="21"/>
            <w:lang w:eastAsia="de-DE"/>
          </w:rPr>
          <w:t xml:space="preserve"> </w:t>
        </w:r>
        <w:proofErr w:type="spellStart"/>
        <w:r w:rsidR="00682FB5" w:rsidRPr="00682FB5">
          <w:rPr>
            <w:rFonts w:ascii="Arial" w:eastAsia="Times New Roman" w:hAnsi="Arial" w:cs="Arial"/>
            <w:color w:val="4A4FE8"/>
            <w:sz w:val="21"/>
            <w:lang w:eastAsia="de-DE"/>
          </w:rPr>
          <w:t>thiên</w:t>
        </w:r>
        <w:proofErr w:type="spellEnd"/>
        <w:r w:rsidR="00682FB5" w:rsidRPr="00682FB5">
          <w:rPr>
            <w:rFonts w:ascii="Arial" w:eastAsia="Times New Roman" w:hAnsi="Arial" w:cs="Arial"/>
            <w:color w:val="4A4FE8"/>
            <w:sz w:val="21"/>
            <w:lang w:eastAsia="de-DE"/>
          </w:rPr>
          <w:t xml:space="preserve"> </w:t>
        </w:r>
        <w:proofErr w:type="spellStart"/>
        <w:r w:rsidR="00682FB5" w:rsidRPr="00682FB5">
          <w:rPr>
            <w:rFonts w:ascii="Arial" w:eastAsia="Times New Roman" w:hAnsi="Arial" w:cs="Arial"/>
            <w:color w:val="4A4FE8"/>
            <w:sz w:val="21"/>
            <w:lang w:eastAsia="de-DE"/>
          </w:rPr>
          <w:t>tai</w:t>
        </w:r>
        <w:proofErr w:type="spellEnd"/>
        <w:r w:rsidR="00682FB5" w:rsidRPr="00682FB5">
          <w:rPr>
            <w:rFonts w:ascii="Arial" w:eastAsia="Times New Roman" w:hAnsi="Arial" w:cs="Arial"/>
            <w:color w:val="4A4FE8"/>
            <w:sz w:val="21"/>
            <w:lang w:eastAsia="de-DE"/>
          </w:rPr>
          <w:t xml:space="preserve">, </w:t>
        </w:r>
        <w:proofErr w:type="spellStart"/>
        <w:r w:rsidR="00682FB5" w:rsidRPr="00682FB5">
          <w:rPr>
            <w:rFonts w:ascii="Arial" w:eastAsia="Times New Roman" w:hAnsi="Arial" w:cs="Arial"/>
            <w:color w:val="4A4FE8"/>
            <w:sz w:val="21"/>
            <w:lang w:eastAsia="de-DE"/>
          </w:rPr>
          <w:t>trao</w:t>
        </w:r>
        <w:proofErr w:type="spellEnd"/>
        <w:r w:rsidR="00682FB5" w:rsidRPr="00682FB5">
          <w:rPr>
            <w:rFonts w:ascii="Arial" w:eastAsia="Times New Roman" w:hAnsi="Arial" w:cs="Arial"/>
            <w:color w:val="4A4FE8"/>
            <w:sz w:val="21"/>
            <w:lang w:eastAsia="de-DE"/>
          </w:rPr>
          <w:t xml:space="preserve"> </w:t>
        </w:r>
        <w:proofErr w:type="spellStart"/>
        <w:r w:rsidR="00682FB5" w:rsidRPr="00682FB5">
          <w:rPr>
            <w:rFonts w:ascii="Arial" w:eastAsia="Times New Roman" w:hAnsi="Arial" w:cs="Arial"/>
            <w:color w:val="4A4FE8"/>
            <w:sz w:val="21"/>
            <w:lang w:eastAsia="de-DE"/>
          </w:rPr>
          <w:t>học</w:t>
        </w:r>
        <w:proofErr w:type="spellEnd"/>
        <w:r w:rsidR="00682FB5" w:rsidRPr="00682FB5">
          <w:rPr>
            <w:rFonts w:ascii="Arial" w:eastAsia="Times New Roman" w:hAnsi="Arial" w:cs="Arial"/>
            <w:color w:val="4A4FE8"/>
            <w:sz w:val="21"/>
            <w:lang w:eastAsia="de-DE"/>
          </w:rPr>
          <w:t xml:space="preserve"> </w:t>
        </w:r>
        <w:proofErr w:type="spellStart"/>
        <w:r w:rsidR="00682FB5" w:rsidRPr="00682FB5">
          <w:rPr>
            <w:rFonts w:ascii="Arial" w:eastAsia="Times New Roman" w:hAnsi="Arial" w:cs="Arial"/>
            <w:color w:val="4A4FE8"/>
            <w:sz w:val="21"/>
            <w:lang w:eastAsia="de-DE"/>
          </w:rPr>
          <w:t>bổng</w:t>
        </w:r>
        <w:proofErr w:type="spellEnd"/>
        <w:r w:rsidR="00682FB5" w:rsidRPr="00682FB5">
          <w:rPr>
            <w:rFonts w:ascii="Arial" w:eastAsia="Times New Roman" w:hAnsi="Arial" w:cs="Arial"/>
            <w:color w:val="4A4FE8"/>
            <w:sz w:val="21"/>
            <w:lang w:eastAsia="de-DE"/>
          </w:rPr>
          <w:t xml:space="preserve"> </w:t>
        </w:r>
        <w:proofErr w:type="spellStart"/>
        <w:r w:rsidR="00682FB5" w:rsidRPr="00682FB5">
          <w:rPr>
            <w:rFonts w:ascii="Arial" w:eastAsia="Times New Roman" w:hAnsi="Arial" w:cs="Arial"/>
            <w:color w:val="4A4FE8"/>
            <w:sz w:val="21"/>
            <w:lang w:eastAsia="de-DE"/>
          </w:rPr>
          <w:t>cho</w:t>
        </w:r>
        <w:proofErr w:type="spellEnd"/>
        <w:r w:rsidR="00682FB5" w:rsidRPr="00682FB5">
          <w:rPr>
            <w:rFonts w:ascii="Arial" w:eastAsia="Times New Roman" w:hAnsi="Arial" w:cs="Arial"/>
            <w:color w:val="4A4FE8"/>
            <w:sz w:val="21"/>
            <w:lang w:eastAsia="de-DE"/>
          </w:rPr>
          <w:t xml:space="preserve"> </w:t>
        </w:r>
        <w:proofErr w:type="spellStart"/>
        <w:r w:rsidR="00682FB5" w:rsidRPr="00682FB5">
          <w:rPr>
            <w:rFonts w:ascii="Arial" w:eastAsia="Times New Roman" w:hAnsi="Arial" w:cs="Arial"/>
            <w:color w:val="4A4FE8"/>
            <w:sz w:val="21"/>
            <w:lang w:eastAsia="de-DE"/>
          </w:rPr>
          <w:t>học</w:t>
        </w:r>
        <w:proofErr w:type="spellEnd"/>
        <w:r w:rsidR="00682FB5" w:rsidRPr="00682FB5">
          <w:rPr>
            <w:rFonts w:ascii="Arial" w:eastAsia="Times New Roman" w:hAnsi="Arial" w:cs="Arial"/>
            <w:color w:val="4A4FE8"/>
            <w:sz w:val="21"/>
            <w:lang w:eastAsia="de-DE"/>
          </w:rPr>
          <w:t xml:space="preserve"> </w:t>
        </w:r>
        <w:proofErr w:type="spellStart"/>
        <w:r w:rsidR="00682FB5" w:rsidRPr="00682FB5">
          <w:rPr>
            <w:rFonts w:ascii="Arial" w:eastAsia="Times New Roman" w:hAnsi="Arial" w:cs="Arial"/>
            <w:color w:val="4A4FE8"/>
            <w:sz w:val="21"/>
            <w:lang w:eastAsia="de-DE"/>
          </w:rPr>
          <w:t>sinh</w:t>
        </w:r>
        <w:proofErr w:type="spellEnd"/>
        <w:r w:rsidR="00682FB5" w:rsidRPr="00682FB5">
          <w:rPr>
            <w:rFonts w:ascii="Arial" w:eastAsia="Times New Roman" w:hAnsi="Arial" w:cs="Arial"/>
            <w:color w:val="4A4FE8"/>
            <w:sz w:val="21"/>
            <w:lang w:eastAsia="de-DE"/>
          </w:rPr>
          <w:t xml:space="preserve"> </w:t>
        </w:r>
        <w:proofErr w:type="spellStart"/>
        <w:r w:rsidR="00682FB5" w:rsidRPr="00682FB5">
          <w:rPr>
            <w:rFonts w:ascii="Arial" w:eastAsia="Times New Roman" w:hAnsi="Arial" w:cs="Arial"/>
            <w:color w:val="4A4FE8"/>
            <w:sz w:val="21"/>
            <w:lang w:eastAsia="de-DE"/>
          </w:rPr>
          <w:t>khó</w:t>
        </w:r>
        <w:proofErr w:type="spellEnd"/>
        <w:r w:rsidR="00682FB5" w:rsidRPr="00682FB5">
          <w:rPr>
            <w:rFonts w:ascii="Arial" w:eastAsia="Times New Roman" w:hAnsi="Arial" w:cs="Arial"/>
            <w:color w:val="4A4FE8"/>
            <w:sz w:val="21"/>
            <w:lang w:eastAsia="de-DE"/>
          </w:rPr>
          <w:t xml:space="preserve"> </w:t>
        </w:r>
        <w:proofErr w:type="spellStart"/>
        <w:r w:rsidR="00682FB5" w:rsidRPr="00682FB5">
          <w:rPr>
            <w:rFonts w:ascii="Arial" w:eastAsia="Times New Roman" w:hAnsi="Arial" w:cs="Arial"/>
            <w:color w:val="4A4FE8"/>
            <w:sz w:val="21"/>
            <w:lang w:eastAsia="de-DE"/>
          </w:rPr>
          <w:t>khăn</w:t>
        </w:r>
        <w:proofErr w:type="spellEnd"/>
      </w:hyperlink>
    </w:p>
    <w:p w:rsidR="00682FB5" w:rsidRPr="00682FB5" w:rsidRDefault="00682FB5" w:rsidP="00682FB5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</w:pP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Tối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17/11,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tại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Cần Thơ,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Thành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đoàn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Cần Thơ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phối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hợp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với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báo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Tuổi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Trẻ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tổ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chức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Lễ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trao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111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suất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học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bổng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“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Nhất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nghệ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tinh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”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tặng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111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học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sinh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,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học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viên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khu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vực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Đồng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bằng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sông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Cửu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Long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đang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theo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học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tại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các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trường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nghề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thuộc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thành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phố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Cần Thơ.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Mỗi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suất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học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bổng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trị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giá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4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triệu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đồng</w:t>
      </w:r>
      <w:proofErr w:type="spellEnd"/>
      <w:r w:rsidRPr="00682FB5">
        <w:rPr>
          <w:rFonts w:ascii="Arial" w:eastAsia="Times New Roman" w:hAnsi="Arial" w:cs="Arial"/>
          <w:b/>
          <w:bCs/>
          <w:color w:val="2A2A2A"/>
          <w:sz w:val="21"/>
          <w:szCs w:val="21"/>
          <w:lang w:eastAsia="de-DE"/>
        </w:rPr>
        <w:t>.</w:t>
      </w:r>
    </w:p>
    <w:p w:rsidR="00682FB5" w:rsidRPr="00682FB5" w:rsidRDefault="00682FB5" w:rsidP="00682FB5">
      <w:pPr>
        <w:spacing w:after="0" w:line="345" w:lineRule="atLeast"/>
        <w:jc w:val="both"/>
        <w:rPr>
          <w:rFonts w:ascii="Arial" w:eastAsia="Times New Roman" w:hAnsi="Arial" w:cs="Arial"/>
          <w:color w:val="011D24"/>
          <w:sz w:val="21"/>
          <w:szCs w:val="21"/>
          <w:lang w:eastAsia="de-DE"/>
        </w:rPr>
      </w:pPr>
    </w:p>
    <w:tbl>
      <w:tblPr>
        <w:tblW w:w="7558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537"/>
        <w:gridCol w:w="21"/>
      </w:tblGrid>
      <w:tr w:rsidR="00682FB5" w:rsidRPr="00682FB5" w:rsidTr="000D1E57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FB5" w:rsidRPr="00682FB5" w:rsidRDefault="00682FB5" w:rsidP="0068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4762500" cy="3028950"/>
                  <wp:effectExtent l="19050" t="0" r="0" b="0"/>
                  <wp:docPr id="4" name="225971" descr="http://image.dantocmiennui.vn/uploaddtmn/2017/11/18/hocbong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5971" descr="http://image.dantocmiennui.vn/uploaddtmn/2017/11/18/hocbong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02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FB5" w:rsidRPr="00682FB5" w:rsidTr="000D1E57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FB5" w:rsidRPr="00682FB5" w:rsidRDefault="00682FB5" w:rsidP="0068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Nhà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báo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Đặng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Dũng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Phó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Tổng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biên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tập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Báo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Tuổi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trẻ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phát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biểu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tại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buổi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lễ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.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Ảnh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: Thanh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Liêm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–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TTXVNNhà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báo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Đặng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Dũng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Phó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Tổng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biên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tập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Báo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Tuổi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trẻ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phát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biểu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tại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buổi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lễ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.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Ảnh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: Thanh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Liêm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– TTXVN</w:t>
            </w:r>
          </w:p>
        </w:tc>
      </w:tr>
      <w:tr w:rsidR="00682FB5" w:rsidRPr="00682FB5" w:rsidTr="000D1E57">
        <w:trPr>
          <w:gridAfter w:val="1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1E57" w:rsidRDefault="00682FB5" w:rsidP="00682FB5">
            <w:pPr>
              <w:spacing w:after="0" w:line="240" w:lineRule="auto"/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</w:pPr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br/>
            </w:r>
            <w:proofErr w:type="spellStart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>Kinh</w:t>
            </w:r>
            <w:proofErr w:type="spellEnd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>phí</w:t>
            </w:r>
            <w:proofErr w:type="spellEnd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>cho</w:t>
            </w:r>
            <w:proofErr w:type="spellEnd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>đợt</w:t>
            </w:r>
            <w:proofErr w:type="spellEnd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>trao</w:t>
            </w:r>
            <w:proofErr w:type="spellEnd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>học</w:t>
            </w:r>
            <w:proofErr w:type="spellEnd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>bổng</w:t>
            </w:r>
            <w:proofErr w:type="spellEnd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 xml:space="preserve"> do </w:t>
            </w:r>
            <w:proofErr w:type="spellStart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>Giải</w:t>
            </w:r>
            <w:proofErr w:type="spellEnd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 xml:space="preserve"> golf </w:t>
            </w:r>
            <w:proofErr w:type="spellStart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>gây</w:t>
            </w:r>
            <w:proofErr w:type="spellEnd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>quỹ</w:t>
            </w:r>
            <w:proofErr w:type="spellEnd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 xml:space="preserve"> “</w:t>
            </w:r>
            <w:proofErr w:type="spellStart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>Tiếp</w:t>
            </w:r>
            <w:proofErr w:type="spellEnd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>sức</w:t>
            </w:r>
            <w:proofErr w:type="spellEnd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>đến</w:t>
            </w:r>
            <w:proofErr w:type="spellEnd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>trường</w:t>
            </w:r>
            <w:proofErr w:type="spellEnd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 xml:space="preserve">” </w:t>
            </w:r>
            <w:proofErr w:type="spellStart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>và</w:t>
            </w:r>
            <w:proofErr w:type="spellEnd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>Ủy</w:t>
            </w:r>
            <w:proofErr w:type="spellEnd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>ban</w:t>
            </w:r>
            <w:proofErr w:type="spellEnd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>Tương</w:t>
            </w:r>
            <w:proofErr w:type="spellEnd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>trợ</w:t>
            </w:r>
            <w:proofErr w:type="spellEnd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>người</w:t>
            </w:r>
            <w:proofErr w:type="spellEnd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>Việt</w:t>
            </w:r>
            <w:proofErr w:type="spellEnd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 xml:space="preserve"> Nam </w:t>
            </w:r>
            <w:proofErr w:type="spellStart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>tại</w:t>
            </w:r>
            <w:proofErr w:type="spellEnd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>Đức</w:t>
            </w:r>
            <w:proofErr w:type="spellEnd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>tài</w:t>
            </w:r>
            <w:proofErr w:type="spellEnd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>trợ</w:t>
            </w:r>
            <w:proofErr w:type="spellEnd"/>
          </w:p>
          <w:p w:rsidR="000D1E57" w:rsidRDefault="00682FB5" w:rsidP="00682FB5">
            <w:pPr>
              <w:spacing w:after="0" w:line="240" w:lineRule="auto"/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</w:pPr>
            <w:r w:rsidRPr="00682FB5"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>.</w:t>
            </w:r>
          </w:p>
          <w:p w:rsidR="00682FB5" w:rsidRPr="00682FB5" w:rsidRDefault="000D1E57" w:rsidP="0068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11D24"/>
                <w:sz w:val="21"/>
                <w:szCs w:val="21"/>
                <w:lang w:eastAsia="de-DE"/>
              </w:rPr>
              <w:t xml:space="preserve"> </w:t>
            </w:r>
            <w:r w:rsidR="00682F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3790950" cy="2517191"/>
                  <wp:effectExtent l="19050" t="0" r="0" b="0"/>
                  <wp:docPr id="5" name="225972" descr="http://image.dantocmiennui.vn/uploaddtmn/2017/11/18/hocbong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5972" descr="http://image.dantocmiennui.vn/uploaddtmn/2017/11/18/hocbong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2567" cy="2518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FB5" w:rsidRPr="00682FB5" w:rsidTr="000D1E57">
        <w:trPr>
          <w:gridAfter w:val="1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FB5" w:rsidRPr="00682FB5" w:rsidRDefault="00682FB5" w:rsidP="0068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Anh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Huỳnh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Thái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Nguyên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Phó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Bí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thư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Thành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đoàn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thành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phố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Cần Thơ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chúc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mừng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học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viên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được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nhận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học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bổng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.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Ảnh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: Thanh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Liêm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– TTXVN</w:t>
            </w:r>
          </w:p>
        </w:tc>
      </w:tr>
    </w:tbl>
    <w:p w:rsidR="00682FB5" w:rsidRPr="00682FB5" w:rsidRDefault="00682FB5" w:rsidP="00682FB5">
      <w:pPr>
        <w:spacing w:after="240" w:line="345" w:lineRule="atLeast"/>
        <w:jc w:val="both"/>
        <w:rPr>
          <w:rFonts w:ascii="Arial" w:eastAsia="Times New Roman" w:hAnsi="Arial" w:cs="Arial"/>
          <w:color w:val="011D24"/>
          <w:sz w:val="21"/>
          <w:szCs w:val="21"/>
          <w:lang w:eastAsia="de-DE"/>
        </w:rPr>
      </w:pPr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lastRenderedPageBreak/>
        <w:br/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Các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học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sinh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nhận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học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bổng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là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những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bạn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có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hoàn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cảnh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khó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khăn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,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học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giỏi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,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nỗ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lực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vượt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khó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vươn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lên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trong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học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tập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và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cuộc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sống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.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Trong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đó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,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không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ít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bạn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là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học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sinh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mồ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côi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,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phải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bươn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trải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mưu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sinh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sau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giờ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lên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lớp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.</w:t>
      </w:r>
    </w:p>
    <w:tbl>
      <w:tblPr>
        <w:tblW w:w="750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558"/>
      </w:tblGrid>
      <w:tr w:rsidR="00682FB5" w:rsidRPr="00682FB5" w:rsidTr="00682FB5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FB5" w:rsidRPr="00682FB5" w:rsidRDefault="00682FB5" w:rsidP="0068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4762500" cy="3143250"/>
                  <wp:effectExtent l="19050" t="0" r="0" b="0"/>
                  <wp:docPr id="6" name="225973" descr="http://image.dantocmiennui.vn/uploaddtmn/2017/11/18/hocbong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5973" descr="http://image.dantocmiennui.vn/uploaddtmn/2017/11/18/hocbong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14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FB5" w:rsidRPr="00682FB5" w:rsidTr="00682FB5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FB5" w:rsidRPr="00682FB5" w:rsidRDefault="00682FB5" w:rsidP="0068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Giao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lưu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với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các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em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học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sinh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tiêu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biểu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được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nhận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học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bổng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“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Nhất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nghệ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tinh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”.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Ảnh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: Thanh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Liêm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– TTXVN</w:t>
            </w:r>
          </w:p>
        </w:tc>
      </w:tr>
    </w:tbl>
    <w:p w:rsidR="00682FB5" w:rsidRPr="00682FB5" w:rsidRDefault="00682FB5" w:rsidP="00682FB5">
      <w:pPr>
        <w:spacing w:after="240" w:line="345" w:lineRule="atLeast"/>
        <w:jc w:val="both"/>
        <w:rPr>
          <w:rFonts w:ascii="Arial" w:eastAsia="Times New Roman" w:hAnsi="Arial" w:cs="Arial"/>
          <w:color w:val="011D24"/>
          <w:sz w:val="21"/>
          <w:szCs w:val="21"/>
          <w:lang w:eastAsia="de-DE"/>
        </w:rPr>
      </w:pPr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Theo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Nhà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báo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Đặng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Dũng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,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Phó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Tổng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biên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tập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Báo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Tuổi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trẻ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,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học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bổng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“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Nhất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nghệ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tinh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”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không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chỉ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vinh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danh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sự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nỗ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lực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vượt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khó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của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các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bạn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trẻ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học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nghề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mà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còn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góp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phần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giải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quyết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tình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trạng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“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thừa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thầy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thiếu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thợ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”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trong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thị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trường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nhân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lực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;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khẳng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định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thông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điệp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“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đại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học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không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phải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con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đường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duy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nhất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để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tiến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thân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”.</w:t>
      </w:r>
    </w:p>
    <w:tbl>
      <w:tblPr>
        <w:tblW w:w="750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682FB5" w:rsidRPr="00682FB5" w:rsidTr="00682FB5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FB5" w:rsidRPr="00682FB5" w:rsidRDefault="00682FB5" w:rsidP="0068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4276725" cy="3010814"/>
                  <wp:effectExtent l="19050" t="0" r="9525" b="0"/>
                  <wp:docPr id="7" name="225975" descr="http://image.dantocmiennui.vn/uploaddtmn/2017/11/18/hocbong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5975" descr="http://image.dantocmiennui.vn/uploaddtmn/2017/11/18/hocbong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725" cy="3010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FB5" w:rsidRPr="00682FB5" w:rsidTr="00682FB5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FB5" w:rsidRPr="000D1E57" w:rsidRDefault="00682FB5" w:rsidP="000D1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proofErr w:type="spellStart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>Ông</w:t>
            </w:r>
            <w:proofErr w:type="spellEnd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>Đặng</w:t>
            </w:r>
            <w:proofErr w:type="spellEnd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>Dũng</w:t>
            </w:r>
            <w:proofErr w:type="spellEnd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 xml:space="preserve">, </w:t>
            </w:r>
            <w:proofErr w:type="spellStart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>Phó</w:t>
            </w:r>
            <w:proofErr w:type="spellEnd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>Tổng</w:t>
            </w:r>
            <w:proofErr w:type="spellEnd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>Biên</w:t>
            </w:r>
            <w:proofErr w:type="spellEnd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>tập</w:t>
            </w:r>
            <w:proofErr w:type="spellEnd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>Báo</w:t>
            </w:r>
            <w:proofErr w:type="spellEnd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>Tuổi</w:t>
            </w:r>
            <w:proofErr w:type="spellEnd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>trẻ</w:t>
            </w:r>
            <w:proofErr w:type="spellEnd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 xml:space="preserve"> (</w:t>
            </w:r>
            <w:proofErr w:type="spellStart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>trái</w:t>
            </w:r>
            <w:proofErr w:type="spellEnd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 xml:space="preserve">) </w:t>
            </w:r>
            <w:proofErr w:type="spellStart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>và</w:t>
            </w:r>
            <w:proofErr w:type="spellEnd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>ông</w:t>
            </w:r>
            <w:proofErr w:type="spellEnd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>Nguyễn</w:t>
            </w:r>
            <w:proofErr w:type="spellEnd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 xml:space="preserve"> Thanh </w:t>
            </w:r>
            <w:proofErr w:type="spellStart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>Dũng</w:t>
            </w:r>
            <w:proofErr w:type="spellEnd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 xml:space="preserve">, </w:t>
            </w:r>
            <w:proofErr w:type="spellStart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>Phó</w:t>
            </w:r>
            <w:proofErr w:type="spellEnd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>Chủ</w:t>
            </w:r>
            <w:proofErr w:type="spellEnd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>tịch</w:t>
            </w:r>
            <w:proofErr w:type="spellEnd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 xml:space="preserve"> UBND </w:t>
            </w:r>
            <w:proofErr w:type="spellStart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>thành</w:t>
            </w:r>
            <w:proofErr w:type="spellEnd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>phố</w:t>
            </w:r>
            <w:proofErr w:type="spellEnd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 xml:space="preserve"> Cần Thơ </w:t>
            </w:r>
            <w:proofErr w:type="spellStart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>trao</w:t>
            </w:r>
            <w:proofErr w:type="spellEnd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>học</w:t>
            </w:r>
            <w:proofErr w:type="spellEnd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>bổng</w:t>
            </w:r>
            <w:proofErr w:type="spellEnd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>cho</w:t>
            </w:r>
            <w:proofErr w:type="spellEnd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>các</w:t>
            </w:r>
            <w:proofErr w:type="spellEnd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>học</w:t>
            </w:r>
            <w:proofErr w:type="spellEnd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 xml:space="preserve"> </w:t>
            </w:r>
            <w:proofErr w:type="spellStart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>sinh</w:t>
            </w:r>
            <w:proofErr w:type="spellEnd"/>
            <w:r w:rsidRPr="000D1E57">
              <w:rPr>
                <w:rFonts w:ascii="Times New Roman" w:eastAsia="Times New Roman" w:hAnsi="Times New Roman" w:cs="Times New Roman"/>
                <w:i/>
                <w:iCs/>
                <w:lang w:eastAsia="de-DE"/>
              </w:rPr>
              <w:t xml:space="preserve">. </w:t>
            </w:r>
          </w:p>
        </w:tc>
      </w:tr>
    </w:tbl>
    <w:p w:rsidR="00682FB5" w:rsidRPr="00682FB5" w:rsidRDefault="00682FB5" w:rsidP="00682FB5">
      <w:pPr>
        <w:spacing w:after="0" w:line="345" w:lineRule="atLeast"/>
        <w:jc w:val="both"/>
        <w:rPr>
          <w:rFonts w:ascii="Arial" w:eastAsia="Times New Roman" w:hAnsi="Arial" w:cs="Arial"/>
          <w:color w:val="011D24"/>
          <w:sz w:val="21"/>
          <w:szCs w:val="21"/>
          <w:lang w:eastAsia="de-DE"/>
        </w:rPr>
      </w:pPr>
    </w:p>
    <w:tbl>
      <w:tblPr>
        <w:tblW w:w="750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558"/>
      </w:tblGrid>
      <w:tr w:rsidR="00682FB5" w:rsidRPr="00682FB5" w:rsidTr="00682FB5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FB5" w:rsidRPr="00682FB5" w:rsidRDefault="00682FB5" w:rsidP="0068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4762500" cy="3086100"/>
                  <wp:effectExtent l="19050" t="0" r="0" b="0"/>
                  <wp:docPr id="8" name="225974" descr="http://image.dantocmiennui.vn/uploaddtmn/2017/11/18/hocbong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5974" descr="http://image.dantocmiennui.vn/uploaddtmn/2017/11/18/hocbong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FB5" w:rsidRPr="00682FB5" w:rsidTr="00682FB5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FB5" w:rsidRPr="00682FB5" w:rsidRDefault="00682FB5" w:rsidP="0068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Các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học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sinh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trường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nghề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tại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Cần Thơ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nhận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học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bổng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“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Nhất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nghệ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tinh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”.</w:t>
            </w:r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br/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Ảnh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: Thanh </w:t>
            </w:r>
            <w:proofErr w:type="spellStart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Liêm</w:t>
            </w:r>
            <w:proofErr w:type="spellEnd"/>
            <w:r w:rsidRPr="00682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- TTXVN</w:t>
            </w:r>
          </w:p>
        </w:tc>
      </w:tr>
    </w:tbl>
    <w:p w:rsidR="00682FB5" w:rsidRPr="00682FB5" w:rsidRDefault="00682FB5" w:rsidP="00682FB5">
      <w:pPr>
        <w:spacing w:after="0" w:line="345" w:lineRule="atLeast"/>
        <w:jc w:val="both"/>
        <w:rPr>
          <w:rFonts w:ascii="Arial" w:eastAsia="Times New Roman" w:hAnsi="Arial" w:cs="Arial"/>
          <w:color w:val="011D24"/>
          <w:sz w:val="21"/>
          <w:szCs w:val="21"/>
          <w:lang w:eastAsia="de-DE"/>
        </w:rPr>
      </w:pPr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br/>
        <w:t xml:space="preserve">Theo Ban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tổ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chức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,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Chương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trình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học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bổng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“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Nhất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nghệ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tinh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” qua 5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lần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tổ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chức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từ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năm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2009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đến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nay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đã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trao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tổng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cộng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905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suất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học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bổng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trị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giá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từ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4-8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triệu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đồng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/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suất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với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tổng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kinh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phí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hơn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5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tỷ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đồng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.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Trong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năm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2017, Ban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tổ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chức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đã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trao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220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suất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với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tổng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kinh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phí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880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triệu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đồng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tặng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học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sinh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,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học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viên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vượt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khó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đang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theo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học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các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trường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nghề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tại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Thành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phố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Hồ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Chí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Minh </w:t>
      </w:r>
      <w:proofErr w:type="spellStart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>và</w:t>
      </w:r>
      <w:proofErr w:type="spellEnd"/>
      <w:r w:rsidRPr="00682FB5">
        <w:rPr>
          <w:rFonts w:ascii="Arial" w:eastAsia="Times New Roman" w:hAnsi="Arial" w:cs="Arial"/>
          <w:color w:val="011D24"/>
          <w:sz w:val="21"/>
          <w:szCs w:val="21"/>
          <w:lang w:eastAsia="de-DE"/>
        </w:rPr>
        <w:t xml:space="preserve"> Cần Thơ.</w:t>
      </w:r>
    </w:p>
    <w:p w:rsidR="00682FB5" w:rsidRPr="00682FB5" w:rsidRDefault="00682FB5" w:rsidP="00682FB5">
      <w:pPr>
        <w:spacing w:after="0" w:line="345" w:lineRule="atLeast"/>
        <w:jc w:val="right"/>
        <w:rPr>
          <w:rFonts w:ascii="Arial" w:eastAsia="Times New Roman" w:hAnsi="Arial" w:cs="Arial"/>
          <w:color w:val="011D24"/>
          <w:sz w:val="21"/>
          <w:szCs w:val="21"/>
          <w:lang w:eastAsia="de-DE"/>
        </w:rPr>
      </w:pPr>
      <w:r w:rsidRPr="00682FB5">
        <w:rPr>
          <w:rFonts w:ascii="Arial" w:eastAsia="Times New Roman" w:hAnsi="Arial" w:cs="Arial"/>
          <w:b/>
          <w:bCs/>
          <w:color w:val="011D24"/>
          <w:sz w:val="21"/>
          <w:lang w:eastAsia="de-DE"/>
        </w:rPr>
        <w:t xml:space="preserve">Thanh </w:t>
      </w:r>
      <w:proofErr w:type="spellStart"/>
      <w:r w:rsidRPr="00682FB5">
        <w:rPr>
          <w:rFonts w:ascii="Arial" w:eastAsia="Times New Roman" w:hAnsi="Arial" w:cs="Arial"/>
          <w:b/>
          <w:bCs/>
          <w:color w:val="011D24"/>
          <w:sz w:val="21"/>
          <w:lang w:eastAsia="de-DE"/>
        </w:rPr>
        <w:t>Liêm</w:t>
      </w:r>
      <w:proofErr w:type="spellEnd"/>
    </w:p>
    <w:p w:rsidR="00D831DB" w:rsidRDefault="000D1E57"/>
    <w:sectPr w:rsidR="00D831DB" w:rsidSect="004E48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40672"/>
    <w:multiLevelType w:val="multilevel"/>
    <w:tmpl w:val="FEA4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2FB5"/>
    <w:rsid w:val="000D1E57"/>
    <w:rsid w:val="0017410E"/>
    <w:rsid w:val="004E480C"/>
    <w:rsid w:val="00682FB5"/>
    <w:rsid w:val="00D06AFC"/>
    <w:rsid w:val="00D2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48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82FB5"/>
    <w:rPr>
      <w:color w:val="0000FF"/>
      <w:u w:val="single"/>
    </w:rPr>
  </w:style>
  <w:style w:type="character" w:customStyle="1" w:styleId="time">
    <w:name w:val="time"/>
    <w:basedOn w:val="Absatz-Standardschriftart"/>
    <w:rsid w:val="00682FB5"/>
  </w:style>
  <w:style w:type="character" w:styleId="Hervorhebung">
    <w:name w:val="Emphasis"/>
    <w:basedOn w:val="Absatz-Standardschriftart"/>
    <w:uiPriority w:val="20"/>
    <w:qFormat/>
    <w:rsid w:val="00682FB5"/>
    <w:rPr>
      <w:i/>
      <w:iCs/>
    </w:rPr>
  </w:style>
  <w:style w:type="character" w:styleId="Fett">
    <w:name w:val="Strong"/>
    <w:basedOn w:val="Absatz-Standardschriftart"/>
    <w:uiPriority w:val="22"/>
    <w:qFormat/>
    <w:rsid w:val="00682F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8975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1736B"/>
            <w:bottom w:val="none" w:sz="0" w:space="0" w:color="auto"/>
            <w:right w:val="none" w:sz="0" w:space="0" w:color="auto"/>
          </w:divBdr>
        </w:div>
        <w:div w:id="18586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8" w:color="999999"/>
                <w:right w:val="none" w:sz="0" w:space="0" w:color="auto"/>
              </w:divBdr>
              <w:divsChild>
                <w:div w:id="16660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2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3018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7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dantocmiennui.vn/chinh-sach/ho-tro-dong-bao-bi-anh-huong-thien-tai-trao-hoc-bong-cho-hoc-sinh-kho-khan/165812.html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1992</Characters>
  <Application>Microsoft Office Word</Application>
  <DocSecurity>0</DocSecurity>
  <Lines>16</Lines>
  <Paragraphs>4</Paragraphs>
  <ScaleCrop>false</ScaleCrop>
  <Company>Hewlett-Packard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 Dang</dc:creator>
  <cp:lastModifiedBy>Cham Dang</cp:lastModifiedBy>
  <cp:revision>2</cp:revision>
  <dcterms:created xsi:type="dcterms:W3CDTF">2018-08-07T21:40:00Z</dcterms:created>
  <dcterms:modified xsi:type="dcterms:W3CDTF">2018-08-07T21:55:00Z</dcterms:modified>
</cp:coreProperties>
</file>